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5683" w14:textId="20F0FA76" w:rsidR="00955513" w:rsidRPr="006F5772" w:rsidRDefault="0095551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6F5772">
        <w:rPr>
          <w:rFonts w:ascii="ＭＳ ゴシック" w:eastAsia="ＭＳ ゴシック" w:hAnsi="ＭＳ ゴシック" w:hint="eastAsia"/>
          <w:b/>
          <w:szCs w:val="24"/>
        </w:rPr>
        <w:t>製品別比較表</w:t>
      </w:r>
      <w:r w:rsidR="003044F2" w:rsidRPr="006F5772">
        <w:rPr>
          <w:rFonts w:ascii="ＭＳ ゴシック" w:eastAsia="ＭＳ ゴシック" w:hAnsi="ＭＳ ゴシック" w:hint="eastAsia"/>
          <w:b/>
          <w:szCs w:val="24"/>
        </w:rPr>
        <w:t>(</w:t>
      </w:r>
      <w:r w:rsidR="00242F5E" w:rsidRPr="006F5772">
        <w:rPr>
          <w:rFonts w:ascii="ＭＳ ゴシック" w:eastAsia="ＭＳ ゴシック" w:hAnsi="ＭＳ ゴシック" w:hint="eastAsia"/>
          <w:b/>
          <w:szCs w:val="24"/>
        </w:rPr>
        <w:t>標準</w:t>
      </w:r>
      <w:r w:rsidR="0019675E" w:rsidRPr="006F5772">
        <w:rPr>
          <w:rFonts w:ascii="ＭＳ ゴシック" w:eastAsia="ＭＳ ゴシック" w:hAnsi="ＭＳ ゴシック" w:hint="eastAsia"/>
          <w:b/>
          <w:szCs w:val="24"/>
        </w:rPr>
        <w:t>製剤</w:t>
      </w:r>
      <w:r w:rsidRPr="006F5772">
        <w:rPr>
          <w:rFonts w:ascii="ＭＳ ゴシック" w:eastAsia="ＭＳ ゴシック" w:hAnsi="ＭＳ ゴシック" w:hint="eastAsia"/>
          <w:b/>
          <w:szCs w:val="24"/>
        </w:rPr>
        <w:t>との比較</w:t>
      </w:r>
      <w:r w:rsidR="003044F2" w:rsidRPr="006F5772">
        <w:rPr>
          <w:rFonts w:ascii="ＭＳ ゴシック" w:eastAsia="ＭＳ ゴシック" w:hAnsi="ＭＳ ゴシック" w:hint="eastAsia"/>
          <w:b/>
          <w:szCs w:val="24"/>
        </w:rPr>
        <w:t>)</w:t>
      </w:r>
      <w:r w:rsidR="005B6EF1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5153" w:type="pct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2266"/>
        <w:gridCol w:w="1970"/>
        <w:gridCol w:w="1002"/>
        <w:gridCol w:w="1681"/>
        <w:gridCol w:w="1683"/>
      </w:tblGrid>
      <w:tr w:rsidR="00955513" w:rsidRPr="006F5772" w14:paraId="32AFFF6A" w14:textId="77777777" w:rsidTr="006C0200">
        <w:trPr>
          <w:trHeight w:val="284"/>
        </w:trPr>
        <w:tc>
          <w:tcPr>
            <w:tcW w:w="7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6CBB28" w14:textId="77777777" w:rsidR="00955513" w:rsidRPr="006F5772" w:rsidRDefault="0095551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8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6549FAA" w14:textId="77777777" w:rsidR="00955513" w:rsidRPr="006F5772" w:rsidRDefault="00242F5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</w:t>
            </w:r>
            <w:r w:rsidR="00955513" w:rsidRPr="006F577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品</w:t>
            </w:r>
          </w:p>
        </w:tc>
        <w:tc>
          <w:tcPr>
            <w:tcW w:w="2144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7DDDB9" w14:textId="77777777" w:rsidR="00955513" w:rsidRPr="006F5772" w:rsidRDefault="009755D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</w:t>
            </w:r>
            <w:r w:rsidR="0019675E" w:rsidRPr="006F577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製剤</w:t>
            </w:r>
          </w:p>
        </w:tc>
      </w:tr>
      <w:tr w:rsidR="008F5F15" w:rsidRPr="006F5772" w14:paraId="0F17AF54" w14:textId="77777777" w:rsidTr="006C0200">
        <w:trPr>
          <w:trHeight w:val="284"/>
        </w:trPr>
        <w:tc>
          <w:tcPr>
            <w:tcW w:w="7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E64D11" w14:textId="77777777" w:rsidR="008F5F15" w:rsidRPr="006F5772" w:rsidRDefault="008F5F1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2081" w:type="pct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274A90" w14:textId="77777777" w:rsidR="008F5F15" w:rsidRPr="006F5772" w:rsidRDefault="008F5F15" w:rsidP="00C136E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2144" w:type="pct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6C92EDE" w14:textId="041FD168" w:rsidR="008F5F15" w:rsidRPr="005867F5" w:rsidRDefault="008F5F15" w:rsidP="00F55CAC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F5F15" w:rsidRPr="006F5772" w14:paraId="3A4BD722" w14:textId="77777777" w:rsidTr="006C0200">
        <w:trPr>
          <w:trHeight w:val="284"/>
        </w:trPr>
        <w:tc>
          <w:tcPr>
            <w:tcW w:w="77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ADD13B" w14:textId="77777777" w:rsidR="008F5F15" w:rsidRPr="006F5772" w:rsidRDefault="008F5F15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2081" w:type="pct"/>
            <w:gridSpan w:val="2"/>
            <w:tcBorders>
              <w:left w:val="single" w:sz="18" w:space="0" w:color="auto"/>
            </w:tcBorders>
            <w:vAlign w:val="center"/>
          </w:tcPr>
          <w:p w14:paraId="19408241" w14:textId="77777777" w:rsidR="008F5F15" w:rsidRPr="006F5772" w:rsidRDefault="008F5F15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ミノドロン酸錠1mg「三笠」</w:t>
            </w:r>
          </w:p>
        </w:tc>
        <w:tc>
          <w:tcPr>
            <w:tcW w:w="2144" w:type="pct"/>
            <w:gridSpan w:val="3"/>
            <w:tcBorders>
              <w:right w:val="single" w:sz="18" w:space="0" w:color="auto"/>
            </w:tcBorders>
            <w:vAlign w:val="center"/>
          </w:tcPr>
          <w:p w14:paraId="37C5CCBA" w14:textId="12BE17DF" w:rsidR="008F5F15" w:rsidRPr="005867F5" w:rsidRDefault="008F5F15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867F5">
              <w:rPr>
                <w:rFonts w:ascii="ＭＳ ゴシック" w:eastAsia="ＭＳ ゴシック" w:hAnsi="ＭＳ ゴシック" w:hint="eastAsia"/>
                <w:sz w:val="20"/>
              </w:rPr>
              <w:t>リカルボン錠1mg</w:t>
            </w:r>
          </w:p>
        </w:tc>
      </w:tr>
      <w:tr w:rsidR="0082192B" w:rsidRPr="006F5772" w14:paraId="55C8A350" w14:textId="77777777" w:rsidTr="00C3204D">
        <w:trPr>
          <w:trHeight w:val="284"/>
        </w:trPr>
        <w:tc>
          <w:tcPr>
            <w:tcW w:w="77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890BD8" w14:textId="7FD36FF9" w:rsidR="0082192B" w:rsidRPr="006F5772" w:rsidRDefault="007E1A81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4226" w:type="pct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9824CD" w14:textId="341E86FA" w:rsidR="0082192B" w:rsidRPr="006F5772" w:rsidRDefault="0082192B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ミノドロン酸水和物</w:t>
            </w:r>
          </w:p>
        </w:tc>
      </w:tr>
      <w:tr w:rsidR="006A6D57" w:rsidRPr="006F5772" w14:paraId="150A730E" w14:textId="77777777" w:rsidTr="00C3204D">
        <w:trPr>
          <w:trHeight w:val="284"/>
        </w:trPr>
        <w:tc>
          <w:tcPr>
            <w:tcW w:w="77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2E21E9" w14:textId="77777777" w:rsidR="006A6D57" w:rsidRPr="006F5772" w:rsidRDefault="006A6D57" w:rsidP="00EA6FD7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4226" w:type="pct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D7A60F" w14:textId="1D8FB2A2" w:rsidR="006A6D57" w:rsidRPr="006F577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1錠中</w:t>
            </w:r>
            <w:r w:rsidR="00F20EBB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ミノドロン酸水和</w:t>
            </w:r>
            <w:r w:rsidR="006503EE">
              <w:rPr>
                <w:rFonts w:ascii="ＭＳ ゴシック" w:eastAsia="ＭＳ ゴシック" w:hAnsi="ＭＳ ゴシック" w:hint="eastAsia"/>
                <w:sz w:val="20"/>
              </w:rPr>
              <w:t>物</w:t>
            </w: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1mg含有</w:t>
            </w:r>
          </w:p>
        </w:tc>
      </w:tr>
      <w:tr w:rsidR="006A6D57" w:rsidRPr="006F5772" w14:paraId="7FDE3FE0" w14:textId="77777777" w:rsidTr="00C3204D">
        <w:trPr>
          <w:trHeight w:val="284"/>
        </w:trPr>
        <w:tc>
          <w:tcPr>
            <w:tcW w:w="77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EC9F40" w14:textId="77777777" w:rsidR="006A6D57" w:rsidRPr="006F577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  <w:r w:rsidR="003427BE" w:rsidRPr="006F5772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4226" w:type="pct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A638D0" w14:textId="77777777" w:rsidR="006A6D57" w:rsidRPr="006F577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骨粗鬆症治療剤</w:t>
            </w:r>
          </w:p>
        </w:tc>
      </w:tr>
      <w:tr w:rsidR="002F2F84" w:rsidRPr="0013451B" w14:paraId="406F1839" w14:textId="77777777" w:rsidTr="006C0200">
        <w:trPr>
          <w:trHeight w:val="284"/>
        </w:trPr>
        <w:tc>
          <w:tcPr>
            <w:tcW w:w="77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457D0C" w14:textId="77777777" w:rsidR="002F2F84" w:rsidRPr="006F5772" w:rsidRDefault="002F2F84" w:rsidP="00FA739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2081" w:type="pct"/>
            <w:gridSpan w:val="2"/>
            <w:tcBorders>
              <w:left w:val="single" w:sz="18" w:space="0" w:color="auto"/>
            </w:tcBorders>
            <w:vAlign w:val="center"/>
          </w:tcPr>
          <w:p w14:paraId="60DAF4D2" w14:textId="0DFE3790" w:rsidR="002F2F84" w:rsidRPr="00263C89" w:rsidRDefault="00813513" w:rsidP="00FA739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19</w:t>
            </w:r>
            <w:r w:rsidR="00F11408"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7</w:t>
            </w:r>
            <w:r w:rsidR="00F11408"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2F2F84" w:rsidRPr="00263C89">
              <w:rPr>
                <w:rFonts w:ascii="ＭＳ ゴシック" w:eastAsia="ＭＳ ゴシック" w:hAnsi="ＭＳ ゴシック" w:hint="eastAsia"/>
                <w:sz w:val="20"/>
              </w:rPr>
              <w:t>円/錠</w:t>
            </w:r>
          </w:p>
        </w:tc>
        <w:tc>
          <w:tcPr>
            <w:tcW w:w="2144" w:type="pct"/>
            <w:gridSpan w:val="3"/>
            <w:tcBorders>
              <w:right w:val="single" w:sz="18" w:space="0" w:color="auto"/>
            </w:tcBorders>
            <w:vAlign w:val="center"/>
          </w:tcPr>
          <w:p w14:paraId="51478967" w14:textId="542F75B6" w:rsidR="002F2F84" w:rsidRPr="00263C89" w:rsidRDefault="00D24606" w:rsidP="004A6F6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58.9</w:t>
            </w:r>
            <w:r w:rsidR="00857058"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2F2F84" w:rsidRPr="00263C89">
              <w:rPr>
                <w:rFonts w:ascii="ＭＳ ゴシック" w:eastAsia="ＭＳ ゴシック" w:hAnsi="ＭＳ ゴシック" w:hint="eastAsia"/>
                <w:sz w:val="20"/>
              </w:rPr>
              <w:t>円/錠</w:t>
            </w:r>
          </w:p>
        </w:tc>
      </w:tr>
      <w:tr w:rsidR="006A6D57" w:rsidRPr="006F5772" w14:paraId="6A87BDDB" w14:textId="77777777" w:rsidTr="00C3204D">
        <w:trPr>
          <w:trHeight w:val="284"/>
        </w:trPr>
        <w:tc>
          <w:tcPr>
            <w:tcW w:w="77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011A74" w14:textId="77777777" w:rsidR="006A6D57" w:rsidRPr="006F577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4226" w:type="pct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607C28" w14:textId="77777777" w:rsidR="006A6D57" w:rsidRPr="006F5772" w:rsidRDefault="006A6D57" w:rsidP="00F55AE2">
            <w:pPr>
              <w:tabs>
                <w:tab w:val="right" w:pos="828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骨粗鬆症</w:t>
            </w:r>
          </w:p>
        </w:tc>
      </w:tr>
      <w:tr w:rsidR="006A6D57" w:rsidRPr="006F5772" w14:paraId="1DBC2F84" w14:textId="77777777" w:rsidTr="00C3204D">
        <w:trPr>
          <w:trHeight w:val="284"/>
        </w:trPr>
        <w:tc>
          <w:tcPr>
            <w:tcW w:w="77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8B7028" w14:textId="77777777" w:rsidR="006A6D57" w:rsidRPr="006F577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4226" w:type="pct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5A9EC7" w14:textId="77777777" w:rsidR="006A6D57" w:rsidRPr="006F5772" w:rsidRDefault="00534235" w:rsidP="006A6D57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通常、</w:t>
            </w:r>
            <w:r w:rsidR="006A6D57" w:rsidRPr="006F5772">
              <w:rPr>
                <w:rFonts w:ascii="ＭＳ ゴシック" w:eastAsia="ＭＳ ゴシック" w:hAnsi="ＭＳ ゴシック" w:hint="eastAsia"/>
                <w:sz w:val="20"/>
              </w:rPr>
              <w:t>成人にはミノドロン酸水和物として1mgを1日1</w:t>
            </w:r>
            <w:r w:rsidR="004F6273" w:rsidRPr="006F5772">
              <w:rPr>
                <w:rFonts w:ascii="ＭＳ ゴシック" w:eastAsia="ＭＳ ゴシック" w:hAnsi="ＭＳ ゴシック" w:hint="eastAsia"/>
                <w:sz w:val="20"/>
              </w:rPr>
              <w:t>回、</w:t>
            </w:r>
            <w:r w:rsidR="006A6D57" w:rsidRPr="006F5772">
              <w:rPr>
                <w:rFonts w:ascii="ＭＳ ゴシック" w:eastAsia="ＭＳ ゴシック" w:hAnsi="ＭＳ ゴシック" w:hint="eastAsia"/>
                <w:sz w:val="20"/>
              </w:rPr>
              <w:t>起床時に十分量（約180mL）の水（又はぬるま湯）とともに経口投与する。</w:t>
            </w:r>
          </w:p>
          <w:p w14:paraId="4389EFAA" w14:textId="77777777" w:rsidR="006A6D57" w:rsidRPr="006F5772" w:rsidRDefault="004F6273" w:rsidP="0010488C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なお、</w:t>
            </w:r>
            <w:r w:rsidR="006A6D57" w:rsidRPr="006F5772">
              <w:rPr>
                <w:rFonts w:ascii="ＭＳ ゴシック" w:eastAsia="ＭＳ ゴシック" w:hAnsi="ＭＳ ゴシック" w:hint="eastAsia"/>
                <w:sz w:val="20"/>
              </w:rPr>
              <w:t>服用後少なくとも30分は横</w:t>
            </w: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にならず、</w:t>
            </w:r>
            <w:r w:rsidR="006A6D57" w:rsidRPr="006F5772">
              <w:rPr>
                <w:rFonts w:ascii="ＭＳ ゴシック" w:eastAsia="ＭＳ ゴシック" w:hAnsi="ＭＳ ゴシック" w:hint="eastAsia"/>
                <w:sz w:val="20"/>
              </w:rPr>
              <w:t>飲食（水を除く）並びに他の薬剤の経口摂取も避けること。</w:t>
            </w:r>
          </w:p>
        </w:tc>
      </w:tr>
      <w:tr w:rsidR="006A6D57" w:rsidRPr="006F5772" w14:paraId="26DB7D85" w14:textId="77777777" w:rsidTr="006C0200">
        <w:trPr>
          <w:trHeight w:val="1041"/>
        </w:trPr>
        <w:tc>
          <w:tcPr>
            <w:tcW w:w="77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779DDD" w14:textId="50C248D8" w:rsidR="006A6D57" w:rsidRPr="006F577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7E1A81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2081" w:type="pct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08FE" w14:textId="77777777" w:rsidR="006A6D57" w:rsidRPr="006F5772" w:rsidRDefault="006221FD" w:rsidP="006221F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221FD">
              <w:rPr>
                <w:rFonts w:ascii="ＭＳ ゴシック" w:eastAsia="ＭＳ ゴシック" w:hAnsi="ＭＳ ゴシック" w:hint="eastAsia"/>
                <w:sz w:val="20"/>
              </w:rPr>
              <w:t>乳糖水和物、トウモロコシデンプン、ヒドロキシプロピルセルロース、ステアリン酸マグネシウム、ヒプロメロース、マクロゴール6000、酸化チタン、タルク、カルナウバロウ</w:t>
            </w:r>
          </w:p>
        </w:tc>
        <w:tc>
          <w:tcPr>
            <w:tcW w:w="2144" w:type="pct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5C9C19" w14:textId="77777777" w:rsidR="00686A9F" w:rsidRPr="00686A9F" w:rsidRDefault="00686A9F" w:rsidP="00686A9F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86A9F">
              <w:rPr>
                <w:rFonts w:ascii="ＭＳ ゴシック" w:eastAsia="ＭＳ ゴシック" w:hAnsi="ＭＳ ゴシック" w:hint="eastAsia"/>
                <w:sz w:val="20"/>
              </w:rPr>
              <w:t>乳糖水和物、トウモロコシデンプン、ヒドロ</w:t>
            </w:r>
          </w:p>
          <w:p w14:paraId="6D95CCB7" w14:textId="7211B18E" w:rsidR="006A6D57" w:rsidRPr="006F5772" w:rsidRDefault="00686A9F" w:rsidP="00686A9F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86A9F">
              <w:rPr>
                <w:rFonts w:ascii="ＭＳ ゴシック" w:eastAsia="ＭＳ ゴシック" w:hAnsi="ＭＳ ゴシック" w:hint="eastAsia"/>
                <w:sz w:val="20"/>
              </w:rPr>
              <w:t>キシプロピルセルロース、ステアリン酸マグネシウム、ヒプロメロース、マクロゴール6000、タルク、酸化チタン</w:t>
            </w:r>
          </w:p>
        </w:tc>
      </w:tr>
      <w:tr w:rsidR="006A6D57" w:rsidRPr="006F5772" w14:paraId="672942A6" w14:textId="77777777" w:rsidTr="00203AE7">
        <w:trPr>
          <w:trHeight w:val="688"/>
        </w:trPr>
        <w:tc>
          <w:tcPr>
            <w:tcW w:w="774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D6B26AA" w14:textId="77777777" w:rsidR="006A6D57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22B72F50" w14:textId="48716ADF" w:rsidR="00B34440" w:rsidRPr="006F5772" w:rsidRDefault="007E1A81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689EC496" w14:textId="77777777" w:rsidR="006A6D57" w:rsidRPr="006F577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E894FF" w14:textId="77777777" w:rsidR="006A6D57" w:rsidRPr="006F5772" w:rsidRDefault="004F6273" w:rsidP="00203A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6F5772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4EA8C0B2" w14:textId="229A5739" w:rsidR="00B34440" w:rsidRDefault="00B34440" w:rsidP="00203A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3AF54023" w14:textId="249E75BE" w:rsidR="006A6D57" w:rsidRPr="006F5772" w:rsidRDefault="006A6D57" w:rsidP="00203A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2144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AA3F86" w14:textId="77777777" w:rsidR="006A6D57" w:rsidRPr="006F5772" w:rsidRDefault="00716EE6" w:rsidP="00203A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6F5772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3753FC74" w14:textId="77777777" w:rsidR="00B34440" w:rsidRDefault="00B34440" w:rsidP="00203A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2C08C2E3" w14:textId="59162ABA" w:rsidR="006A6D57" w:rsidRPr="006F5772" w:rsidRDefault="006A6D57" w:rsidP="00203A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8038F4" w:rsidRPr="006F5772" w14:paraId="6CB51B39" w14:textId="77777777" w:rsidTr="0063629E">
        <w:trPr>
          <w:cantSplit/>
          <w:trHeight w:val="284"/>
        </w:trPr>
        <w:tc>
          <w:tcPr>
            <w:tcW w:w="774" w:type="pct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34EEBF62" w14:textId="2F590144" w:rsidR="008038F4" w:rsidRPr="006F5772" w:rsidRDefault="008038F4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</w:t>
            </w:r>
            <w:r w:rsidRPr="006F5772">
              <w:rPr>
                <w:rFonts w:ascii="ＭＳ ゴシック" w:eastAsia="ＭＳ ゴシック" w:hAnsi="ＭＳ ゴシック" w:hint="eastAsia"/>
                <w:sz w:val="20"/>
              </w:rPr>
              <w:t xml:space="preserve">　　剤</w:t>
            </w:r>
          </w:p>
        </w:tc>
        <w:tc>
          <w:tcPr>
            <w:tcW w:w="1113" w:type="pct"/>
            <w:tcBorders>
              <w:top w:val="double" w:sz="12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4630EDB7" w14:textId="77777777" w:rsidR="008038F4" w:rsidRPr="006F5772" w:rsidRDefault="008038F4" w:rsidP="00A86E2E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1460" w:type="pct"/>
            <w:gridSpan w:val="2"/>
            <w:tcBorders>
              <w:top w:val="double" w:sz="12" w:space="0" w:color="000000"/>
              <w:left w:val="single" w:sz="4" w:space="0" w:color="auto"/>
            </w:tcBorders>
            <w:vAlign w:val="center"/>
          </w:tcPr>
          <w:p w14:paraId="5E1C5A86" w14:textId="28578B4A" w:rsidR="008038F4" w:rsidRPr="006F5772" w:rsidRDefault="00A86E2E" w:rsidP="00DD6B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86E2E">
              <w:rPr>
                <w:rFonts w:ascii="ＭＳ ゴシック" w:eastAsia="ＭＳ ゴシック" w:hAnsi="ＭＳ ゴシック" w:hint="eastAsia"/>
                <w:sz w:val="20"/>
              </w:rPr>
              <w:t>外　観(重量、直径、厚さ)</w:t>
            </w:r>
          </w:p>
        </w:tc>
        <w:tc>
          <w:tcPr>
            <w:tcW w:w="826" w:type="pct"/>
            <w:tcBorders>
              <w:top w:val="double" w:sz="12" w:space="0" w:color="000000"/>
            </w:tcBorders>
            <w:vAlign w:val="center"/>
          </w:tcPr>
          <w:p w14:paraId="00C9A6BE" w14:textId="77777777" w:rsidR="008038F4" w:rsidRPr="006F5772" w:rsidRDefault="008038F4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性　　状</w:t>
            </w:r>
          </w:p>
        </w:tc>
        <w:tc>
          <w:tcPr>
            <w:tcW w:w="827" w:type="pct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530E7541" w14:textId="77777777" w:rsidR="008038F4" w:rsidRPr="006F5772" w:rsidRDefault="008038F4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</w:tr>
      <w:tr w:rsidR="008038F4" w:rsidRPr="006F5772" w14:paraId="05DE8F7A" w14:textId="77777777" w:rsidTr="0063629E">
        <w:trPr>
          <w:cantSplit/>
          <w:trHeight w:val="1064"/>
        </w:trPr>
        <w:tc>
          <w:tcPr>
            <w:tcW w:w="7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E2527D" w14:textId="77777777" w:rsidR="008038F4" w:rsidRPr="006F5772" w:rsidRDefault="008038F4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1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837E1E" w14:textId="32BAA37B" w:rsidR="00A86E2E" w:rsidRDefault="00A86E2E" w:rsidP="00A86E2E">
            <w:pPr>
              <w:snapToGrid w:val="0"/>
              <w:spacing w:line="240" w:lineRule="auto"/>
              <w:ind w:leftChars="17" w:left="4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86E2E">
              <w:rPr>
                <w:rFonts w:ascii="ＭＳ ゴシック" w:eastAsia="ＭＳ ゴシック" w:hAnsi="ＭＳ ゴシック" w:hint="eastAsia"/>
                <w:sz w:val="20"/>
              </w:rPr>
              <w:t>ミノドロン酸錠1mg</w:t>
            </w:r>
          </w:p>
          <w:p w14:paraId="6A8A36B6" w14:textId="221EF5EA" w:rsidR="008038F4" w:rsidRPr="006F5772" w:rsidRDefault="00A86E2E" w:rsidP="00A86E2E">
            <w:pPr>
              <w:snapToGrid w:val="0"/>
              <w:spacing w:line="240" w:lineRule="auto"/>
              <w:ind w:leftChars="17" w:left="4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86E2E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1460" w:type="pct"/>
            <w:gridSpan w:val="2"/>
            <w:tcBorders>
              <w:left w:val="single" w:sz="4" w:space="0" w:color="auto"/>
            </w:tcBorders>
            <w:vAlign w:val="center"/>
          </w:tcPr>
          <w:p w14:paraId="5361E0F2" w14:textId="1F47F1B3" w:rsidR="00DD6BAB" w:rsidRDefault="00AE02B2" w:rsidP="007C0C5D">
            <w:pPr>
              <w:snapToGrid w:val="0"/>
              <w:spacing w:line="240" w:lineRule="auto"/>
              <w:ind w:leftChars="17" w:left="4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8752" behindDoc="0" locked="0" layoutInCell="1" allowOverlap="1" wp14:anchorId="1ED8409F" wp14:editId="7AEF2088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48260</wp:posOffset>
                  </wp:positionV>
                  <wp:extent cx="445770" cy="409575"/>
                  <wp:effectExtent l="0" t="0" r="0" b="9525"/>
                  <wp:wrapNone/>
                  <wp:docPr id="1962179875" name="図 1" descr="ダイアグラム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179875" name="図 1" descr="ダイアグラム が含まれている画像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9776" behindDoc="0" locked="0" layoutInCell="1" allowOverlap="1" wp14:anchorId="74BFD470" wp14:editId="48682C88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42545</wp:posOffset>
                  </wp:positionV>
                  <wp:extent cx="421640" cy="421640"/>
                  <wp:effectExtent l="0" t="0" r="0" b="0"/>
                  <wp:wrapNone/>
                  <wp:docPr id="1554450806" name="図 2" descr="円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450806" name="図 2" descr="円&#10;&#10;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FF9547" w14:textId="055E8492" w:rsidR="00DD6BAB" w:rsidRDefault="00EC1B07" w:rsidP="007C0C5D">
            <w:pPr>
              <w:snapToGrid w:val="0"/>
              <w:spacing w:line="240" w:lineRule="auto"/>
              <w:ind w:leftChars="17" w:left="41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5680" behindDoc="0" locked="0" layoutInCell="1" allowOverlap="1" wp14:anchorId="29E87046" wp14:editId="3BF8DDF4">
                  <wp:simplePos x="0" y="0"/>
                  <wp:positionH relativeFrom="column">
                    <wp:posOffset>1327150</wp:posOffset>
                  </wp:positionH>
                  <wp:positionV relativeFrom="paragraph">
                    <wp:posOffset>30480</wp:posOffset>
                  </wp:positionV>
                  <wp:extent cx="357505" cy="165735"/>
                  <wp:effectExtent l="0" t="0" r="4445" b="5715"/>
                  <wp:wrapNone/>
                  <wp:docPr id="59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0EBE2E" w14:textId="75AD5A65" w:rsidR="00DD6BAB" w:rsidRDefault="00DD6BAB" w:rsidP="007C0C5D">
            <w:pPr>
              <w:snapToGrid w:val="0"/>
              <w:spacing w:line="240" w:lineRule="auto"/>
              <w:ind w:leftChars="17" w:left="41"/>
              <w:rPr>
                <w:rFonts w:ascii="ＭＳ ゴシック" w:eastAsia="ＭＳ ゴシック" w:hAnsi="ＭＳ ゴシック"/>
                <w:sz w:val="20"/>
              </w:rPr>
            </w:pPr>
          </w:p>
          <w:p w14:paraId="64A2A813" w14:textId="7FC88093" w:rsidR="008038F4" w:rsidRPr="006F5772" w:rsidRDefault="00A86E2E" w:rsidP="007A5489">
            <w:pPr>
              <w:snapToGrid w:val="0"/>
              <w:spacing w:line="240" w:lineRule="auto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A86E2E">
              <w:rPr>
                <w:rFonts w:ascii="ＭＳ ゴシック" w:eastAsia="ＭＳ ゴシック" w:hAnsi="ＭＳ ゴシック" w:hint="eastAsia"/>
                <w:sz w:val="20"/>
              </w:rPr>
              <w:t>104mg</w:t>
            </w:r>
            <w:r w:rsidRPr="00A86E2E">
              <w:rPr>
                <w:rFonts w:ascii="ＭＳ ゴシック" w:eastAsia="ＭＳ ゴシック" w:hAnsi="ＭＳ ゴシック" w:hint="eastAsia"/>
                <w:sz w:val="20"/>
              </w:rPr>
              <w:tab/>
              <w:t xml:space="preserve">    6.6mm　  2.8mm</w:t>
            </w:r>
          </w:p>
        </w:tc>
        <w:tc>
          <w:tcPr>
            <w:tcW w:w="826" w:type="pct"/>
            <w:vAlign w:val="center"/>
          </w:tcPr>
          <w:p w14:paraId="4F16D80A" w14:textId="77777777" w:rsidR="008038F4" w:rsidRPr="006F5772" w:rsidRDefault="008038F4" w:rsidP="00C1068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白色のフィルム</w:t>
            </w:r>
          </w:p>
          <w:p w14:paraId="3A6ACA21" w14:textId="33282AA8" w:rsidR="008038F4" w:rsidRPr="006F5772" w:rsidRDefault="008038F4" w:rsidP="00C1068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コーティング錠</w:t>
            </w:r>
          </w:p>
        </w:tc>
        <w:tc>
          <w:tcPr>
            <w:tcW w:w="827" w:type="pct"/>
            <w:tcBorders>
              <w:right w:val="single" w:sz="18" w:space="0" w:color="auto"/>
            </w:tcBorders>
            <w:vAlign w:val="center"/>
          </w:tcPr>
          <w:p w14:paraId="2DD92D4E" w14:textId="77777777" w:rsidR="008038F4" w:rsidRPr="006F5772" w:rsidRDefault="008038F4" w:rsidP="0050276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ミノドロン</w:t>
            </w:r>
          </w:p>
          <w:p w14:paraId="7FABD097" w14:textId="77777777" w:rsidR="008038F4" w:rsidRPr="006F5772" w:rsidRDefault="008038F4" w:rsidP="0050276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1</w:t>
            </w:r>
          </w:p>
          <w:p w14:paraId="7D6E2717" w14:textId="17584CAC" w:rsidR="008038F4" w:rsidRPr="006F5772" w:rsidRDefault="008038F4" w:rsidP="0050276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ミカサ</w:t>
            </w:r>
          </w:p>
        </w:tc>
      </w:tr>
      <w:tr w:rsidR="008038F4" w:rsidRPr="006F5772" w14:paraId="20253971" w14:textId="77777777" w:rsidTr="0063629E">
        <w:trPr>
          <w:cantSplit/>
          <w:trHeight w:val="425"/>
        </w:trPr>
        <w:tc>
          <w:tcPr>
            <w:tcW w:w="7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FC8A92" w14:textId="77777777" w:rsidR="008038F4" w:rsidRPr="006F5772" w:rsidRDefault="008038F4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1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45D032A" w14:textId="2C3A376A" w:rsidR="008038F4" w:rsidRPr="006F5772" w:rsidRDefault="00D0572D" w:rsidP="00D0572D">
            <w:pPr>
              <w:spacing w:line="0" w:lineRule="atLeast"/>
              <w:ind w:leftChars="17" w:left="41"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0572D">
              <w:rPr>
                <w:rFonts w:ascii="ＭＳ ゴシック" w:eastAsia="ＭＳ ゴシック" w:hAnsi="ＭＳ ゴシック" w:hint="eastAsia"/>
                <w:sz w:val="20"/>
              </w:rPr>
              <w:t>リカルボン錠1mg</w:t>
            </w:r>
          </w:p>
        </w:tc>
        <w:tc>
          <w:tcPr>
            <w:tcW w:w="1460" w:type="pct"/>
            <w:gridSpan w:val="2"/>
            <w:tcBorders>
              <w:left w:val="single" w:sz="4" w:space="0" w:color="auto"/>
            </w:tcBorders>
            <w:vAlign w:val="center"/>
          </w:tcPr>
          <w:p w14:paraId="41C8EE47" w14:textId="0AA6780F" w:rsidR="00B34642" w:rsidRDefault="00B34642" w:rsidP="00C10688">
            <w:pPr>
              <w:spacing w:line="0" w:lineRule="atLeast"/>
              <w:ind w:leftChars="17" w:left="41"/>
              <w:rPr>
                <w:rFonts w:ascii="ＭＳ ゴシック" w:eastAsia="ＭＳ ゴシック" w:hAnsi="ＭＳ ゴシック"/>
                <w:sz w:val="20"/>
              </w:rPr>
            </w:pPr>
          </w:p>
          <w:p w14:paraId="7EABEB6B" w14:textId="77777777" w:rsidR="00B34642" w:rsidRDefault="00B34642" w:rsidP="00C10688">
            <w:pPr>
              <w:spacing w:line="0" w:lineRule="atLeast"/>
              <w:ind w:leftChars="17" w:left="41"/>
              <w:rPr>
                <w:rFonts w:ascii="ＭＳ ゴシック" w:eastAsia="ＭＳ ゴシック" w:hAnsi="ＭＳ ゴシック"/>
                <w:sz w:val="20"/>
              </w:rPr>
            </w:pPr>
          </w:p>
          <w:p w14:paraId="79AEBB2E" w14:textId="77777777" w:rsidR="00B34642" w:rsidRDefault="00B34642" w:rsidP="00C10688">
            <w:pPr>
              <w:spacing w:line="0" w:lineRule="atLeast"/>
              <w:ind w:leftChars="17" w:left="41"/>
              <w:rPr>
                <w:rFonts w:ascii="ＭＳ ゴシック" w:eastAsia="ＭＳ ゴシック" w:hAnsi="ＭＳ ゴシック"/>
                <w:sz w:val="20"/>
              </w:rPr>
            </w:pPr>
          </w:p>
          <w:p w14:paraId="2F4F537A" w14:textId="24736321" w:rsidR="008038F4" w:rsidRPr="006F5772" w:rsidRDefault="00C10688" w:rsidP="00C10688">
            <w:pPr>
              <w:spacing w:line="0" w:lineRule="atLeast"/>
              <w:ind w:leftChars="17" w:left="41"/>
              <w:rPr>
                <w:rFonts w:ascii="ＭＳ ゴシック" w:eastAsia="ＭＳ ゴシック" w:hAnsi="ＭＳ ゴシック"/>
                <w:sz w:val="20"/>
              </w:rPr>
            </w:pPr>
            <w:r w:rsidRPr="00C10688">
              <w:rPr>
                <w:rFonts w:ascii="ＭＳ ゴシック" w:eastAsia="ＭＳ ゴシック" w:hAnsi="ＭＳ ゴシック" w:hint="eastAsia"/>
                <w:sz w:val="20"/>
              </w:rPr>
              <w:t>約0.10g　約6.6mm　約3.0mm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14:paraId="1142347B" w14:textId="602E7315" w:rsidR="00C10688" w:rsidRDefault="00D0572D" w:rsidP="00C106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0572D">
              <w:rPr>
                <w:rFonts w:ascii="ＭＳ ゴシック" w:eastAsia="ＭＳ ゴシック" w:hAnsi="ＭＳ ゴシック" w:hint="eastAsia"/>
                <w:sz w:val="20"/>
              </w:rPr>
              <w:t>白色</w:t>
            </w:r>
            <w:r w:rsidR="00BE3147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Pr="00D0572D">
              <w:rPr>
                <w:rFonts w:ascii="ＭＳ ゴシック" w:eastAsia="ＭＳ ゴシック" w:hAnsi="ＭＳ ゴシック" w:hint="eastAsia"/>
                <w:sz w:val="20"/>
              </w:rPr>
              <w:t>フィルム</w:t>
            </w:r>
          </w:p>
          <w:p w14:paraId="33E41F43" w14:textId="77777777" w:rsidR="008038F4" w:rsidRPr="006F5772" w:rsidRDefault="00D0572D" w:rsidP="00C106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0572D">
              <w:rPr>
                <w:rFonts w:ascii="ＭＳ ゴシック" w:eastAsia="ＭＳ ゴシック" w:hAnsi="ＭＳ ゴシック" w:hint="eastAsia"/>
                <w:sz w:val="20"/>
              </w:rPr>
              <w:t>コーティング錠</w:t>
            </w:r>
          </w:p>
        </w:tc>
        <w:tc>
          <w:tcPr>
            <w:tcW w:w="827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190193E" w14:textId="07943BCA" w:rsidR="008038F4" w:rsidRPr="006F5772" w:rsidRDefault="003F11E4" w:rsidP="0050276B">
            <w:pPr>
              <w:spacing w:line="0" w:lineRule="atLeast"/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ono</w:t>
            </w:r>
            <w:r w:rsidR="006235A7">
              <w:rPr>
                <w:rFonts w:ascii="ＭＳ ゴシック" w:eastAsia="ＭＳ ゴシック" w:hAnsi="ＭＳ ゴシック" w:hint="eastAsia"/>
                <w:sz w:val="20"/>
              </w:rPr>
              <w:t xml:space="preserve"> 621</w:t>
            </w:r>
          </w:p>
        </w:tc>
      </w:tr>
      <w:tr w:rsidR="006A6D57" w:rsidRPr="006F5772" w14:paraId="6108BA87" w14:textId="77777777" w:rsidTr="006C0200">
        <w:trPr>
          <w:trHeight w:val="4200"/>
        </w:trPr>
        <w:tc>
          <w:tcPr>
            <w:tcW w:w="774" w:type="pct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00BE2" w14:textId="7FCEB982" w:rsidR="003F413A" w:rsidRDefault="003F413A" w:rsidP="003F41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F41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7764D283" w14:textId="77777777" w:rsidR="006A6D57" w:rsidRPr="003F413A" w:rsidRDefault="003F413A" w:rsidP="003F41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F41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</w:tc>
        <w:tc>
          <w:tcPr>
            <w:tcW w:w="2081" w:type="pct"/>
            <w:gridSpan w:val="2"/>
            <w:tcBorders>
              <w:top w:val="double" w:sz="12" w:space="0" w:color="auto"/>
              <w:left w:val="single" w:sz="18" w:space="0" w:color="auto"/>
              <w:right w:val="single" w:sz="4" w:space="0" w:color="auto"/>
            </w:tcBorders>
          </w:tcPr>
          <w:p w14:paraId="64428481" w14:textId="66E2428B" w:rsidR="008C203B" w:rsidRDefault="008C203B" w:rsidP="008C203B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【</w:t>
            </w:r>
            <w:r w:rsidR="00A66415" w:rsidRPr="00EE3D26">
              <w:rPr>
                <w:rFonts w:ascii="ＭＳ ゴシック" w:eastAsia="ＭＳ ゴシック" w:hAnsi="ＭＳ ゴシック" w:hint="eastAsia"/>
                <w:w w:val="79"/>
                <w:sz w:val="20"/>
                <w:fitText w:val="3496" w:id="-2090177020"/>
              </w:rPr>
              <w:t>生物学的同等性試験（健康閉経後女性、</w:t>
            </w:r>
            <w:r w:rsidR="00AF627F" w:rsidRPr="00EE3D26">
              <w:rPr>
                <w:rFonts w:ascii="ＭＳ ゴシック" w:eastAsia="ＭＳ ゴシック" w:hAnsi="ＭＳ ゴシック" w:hint="eastAsia"/>
                <w:w w:val="79"/>
                <w:sz w:val="20"/>
                <w:fitText w:val="3496" w:id="-2090177020"/>
              </w:rPr>
              <w:t>絶食時</w:t>
            </w:r>
            <w:r w:rsidR="00AF627F" w:rsidRPr="00EE3D26">
              <w:rPr>
                <w:rFonts w:ascii="ＭＳ ゴシック" w:eastAsia="ＭＳ ゴシック" w:hAnsi="ＭＳ ゴシック" w:hint="eastAsia"/>
                <w:spacing w:val="12"/>
                <w:w w:val="79"/>
                <w:sz w:val="20"/>
                <w:fitText w:val="3496" w:id="-20901770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】</w:t>
            </w:r>
          </w:p>
          <w:p w14:paraId="270234CF" w14:textId="77777777" w:rsidR="00855106" w:rsidRPr="006F5772" w:rsidRDefault="00855106" w:rsidP="00D5300E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1AB0AAC4" w14:textId="77777777" w:rsidR="00D5300E" w:rsidRPr="006F5772" w:rsidRDefault="00B25B7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drawing>
                <wp:inline distT="0" distB="0" distL="0" distR="0" wp14:anchorId="356447CE" wp14:editId="72F940AD">
                  <wp:extent cx="2312670" cy="1610995"/>
                  <wp:effectExtent l="0" t="0" r="0" b="8255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70" cy="16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3D236" w14:textId="77777777" w:rsidR="000D5E67" w:rsidRPr="006F5772" w:rsidRDefault="000D5E6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6FF40D26" w14:textId="77777777" w:rsidR="006A6D57" w:rsidRPr="006F5772" w:rsidRDefault="00322394" w:rsidP="006A6D57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「後発医薬品の生物学的同等性試験ガイドライン」に従った本剤と標準製剤の生物</w:t>
            </w:r>
            <w:r w:rsidR="00A66415">
              <w:rPr>
                <w:rFonts w:ascii="ＭＳ ゴシック" w:eastAsia="ＭＳ ゴシック" w:hAnsi="ＭＳ ゴシック" w:hint="eastAsia"/>
                <w:sz w:val="20"/>
              </w:rPr>
              <w:t>学的同等性試験の結果、</w:t>
            </w: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両製剤は生物学的に同等であると確認された。</w:t>
            </w:r>
          </w:p>
        </w:tc>
        <w:tc>
          <w:tcPr>
            <w:tcW w:w="2144" w:type="pct"/>
            <w:gridSpan w:val="3"/>
            <w:tcBorders>
              <w:top w:val="double" w:sz="12" w:space="0" w:color="auto"/>
              <w:left w:val="single" w:sz="4" w:space="0" w:color="auto"/>
              <w:right w:val="single" w:sz="18" w:space="0" w:color="auto"/>
            </w:tcBorders>
          </w:tcPr>
          <w:p w14:paraId="00A9591A" w14:textId="01C65230" w:rsidR="006A6D57" w:rsidRDefault="008C203B" w:rsidP="006A6D57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【</w:t>
            </w:r>
            <w:r w:rsidR="003867DF" w:rsidRPr="006F5772">
              <w:rPr>
                <w:rFonts w:ascii="ＭＳ ゴシック" w:eastAsia="ＭＳ ゴシック" w:hAnsi="ＭＳ ゴシック" w:hint="eastAsia"/>
                <w:sz w:val="20"/>
              </w:rPr>
              <w:t>溶出</w:t>
            </w:r>
            <w:r w:rsidR="006A6D57" w:rsidRPr="006F5772">
              <w:rPr>
                <w:rFonts w:ascii="ＭＳ ゴシック" w:eastAsia="ＭＳ ゴシック" w:hAnsi="ＭＳ ゴシック" w:hint="eastAsia"/>
                <w:sz w:val="20"/>
              </w:rPr>
              <w:t>試験（</w:t>
            </w:r>
            <w:r w:rsidR="00C10866" w:rsidRPr="006F5772">
              <w:rPr>
                <w:rFonts w:ascii="ＭＳ ゴシック" w:eastAsia="ＭＳ ゴシック" w:hAnsi="ＭＳ ゴシック" w:hint="eastAsia"/>
                <w:sz w:val="20"/>
              </w:rPr>
              <w:t>試験液：pH</w:t>
            </w:r>
            <w:r w:rsidR="00302934">
              <w:rPr>
                <w:rFonts w:ascii="ＭＳ ゴシック" w:eastAsia="ＭＳ ゴシック" w:hAnsi="ＭＳ ゴシック"/>
                <w:sz w:val="20"/>
              </w:rPr>
              <w:t>1.2</w:t>
            </w:r>
            <w:r w:rsidR="00C10866" w:rsidRPr="006F577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C41608">
              <w:rPr>
                <w:rFonts w:ascii="ＭＳ ゴシック" w:eastAsia="ＭＳ ゴシック" w:hAnsi="ＭＳ ゴシック" w:hint="eastAsia"/>
                <w:sz w:val="20"/>
              </w:rPr>
              <w:t>3.0、6.8、</w:t>
            </w:r>
            <w:r w:rsidR="00C10866" w:rsidRPr="006F5772">
              <w:rPr>
                <w:rFonts w:ascii="ＭＳ ゴシック" w:eastAsia="ＭＳ ゴシック" w:hAnsi="ＭＳ ゴシック" w:hint="eastAsia"/>
                <w:sz w:val="20"/>
              </w:rPr>
              <w:t>水</w:t>
            </w:r>
            <w:r w:rsidR="006A6D57" w:rsidRPr="006F577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】</w:t>
            </w:r>
          </w:p>
          <w:p w14:paraId="7BCBFC4E" w14:textId="77777777" w:rsidR="00855106" w:rsidRPr="006F5772" w:rsidRDefault="00855106" w:rsidP="006A6D57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5B9B2F93" w14:textId="77777777" w:rsidR="006A6D57" w:rsidRPr="006F5772" w:rsidRDefault="00B25B70" w:rsidP="00C4470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drawing>
                <wp:inline distT="0" distB="0" distL="0" distR="0" wp14:anchorId="611E1C72" wp14:editId="6BEA8ADD">
                  <wp:extent cx="2499360" cy="1560195"/>
                  <wp:effectExtent l="0" t="0" r="0" b="1905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156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D0DB7" w14:textId="77777777" w:rsidR="00D0612B" w:rsidRDefault="00D0612B" w:rsidP="00AA388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3784143A" w14:textId="77777777" w:rsidR="006A6D57" w:rsidRPr="006F5772" w:rsidRDefault="00322394" w:rsidP="00AA388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「後発医薬品の生物学的同等性試験ガイドライン」</w:t>
            </w:r>
            <w:r w:rsidR="00A35DEC" w:rsidRPr="006F5772">
              <w:rPr>
                <w:rFonts w:ascii="ＭＳ ゴシック" w:eastAsia="ＭＳ ゴシック" w:hAnsi="ＭＳ ゴシック" w:hint="eastAsia"/>
                <w:sz w:val="20"/>
              </w:rPr>
              <w:t>に従い溶出試験を実施した結果、両製剤</w:t>
            </w: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="00A35DEC" w:rsidRPr="006F5772">
              <w:rPr>
                <w:rFonts w:ascii="ＭＳ ゴシック" w:eastAsia="ＭＳ ゴシック" w:hAnsi="ＭＳ ゴシック" w:hint="eastAsia"/>
                <w:sz w:val="20"/>
              </w:rPr>
              <w:t>溶出挙動の類似性</w:t>
            </w:r>
            <w:r w:rsidR="00AA3882" w:rsidRPr="006F5772">
              <w:rPr>
                <w:rFonts w:ascii="ＭＳ ゴシック" w:eastAsia="ＭＳ ゴシック" w:hAnsi="ＭＳ ゴシック" w:hint="eastAsia"/>
                <w:sz w:val="20"/>
              </w:rPr>
              <w:t>が確認され</w:t>
            </w: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た。</w:t>
            </w:r>
          </w:p>
        </w:tc>
      </w:tr>
      <w:tr w:rsidR="006A6D57" w:rsidRPr="006F5772" w14:paraId="0280258F" w14:textId="77777777" w:rsidTr="00DE6599">
        <w:trPr>
          <w:cantSplit/>
          <w:trHeight w:val="424"/>
        </w:trPr>
        <w:tc>
          <w:tcPr>
            <w:tcW w:w="7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87848E" w14:textId="5FDFC0C8" w:rsidR="006A6D57" w:rsidRPr="006F5772" w:rsidRDefault="006E6582" w:rsidP="00DE6599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医療機関</w:t>
            </w:r>
            <w:r w:rsidR="006A6D57" w:rsidRPr="006F5772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4226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F51700" w14:textId="77777777" w:rsidR="006A6D57" w:rsidRPr="006F5772" w:rsidRDefault="006A6D57" w:rsidP="006A6D57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092D882A" w14:textId="77777777" w:rsidR="00955513" w:rsidRPr="006F5772" w:rsidRDefault="00955513" w:rsidP="00252CD7">
      <w:pPr>
        <w:pStyle w:val="af"/>
        <w:tabs>
          <w:tab w:val="clear" w:pos="4252"/>
          <w:tab w:val="clear" w:pos="8504"/>
        </w:tabs>
        <w:snapToGrid/>
        <w:spacing w:line="40" w:lineRule="exact"/>
        <w:rPr>
          <w:rFonts w:ascii="ＭＳ ゴシック" w:eastAsia="ＭＳ ゴシック" w:hAnsi="ＭＳ ゴシック"/>
          <w:sz w:val="20"/>
        </w:rPr>
      </w:pPr>
    </w:p>
    <w:sectPr w:rsidR="00955513" w:rsidRPr="006F5772">
      <w:headerReference w:type="default" r:id="rId14"/>
      <w:footerReference w:type="even" r:id="rId15"/>
      <w:type w:val="continuous"/>
      <w:pgSz w:w="11907" w:h="16840" w:code="9"/>
      <w:pgMar w:top="851" w:right="851" w:bottom="567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65F05" w14:textId="77777777" w:rsidR="00806E0F" w:rsidRDefault="00806E0F">
      <w:r>
        <w:separator/>
      </w:r>
    </w:p>
  </w:endnote>
  <w:endnote w:type="continuationSeparator" w:id="0">
    <w:p w14:paraId="0A5B4EEB" w14:textId="77777777" w:rsidR="00806E0F" w:rsidRDefault="0080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20FF8" w14:textId="77777777" w:rsidR="00993714" w:rsidRDefault="00993714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84B53B7" w14:textId="77777777" w:rsidR="00993714" w:rsidRDefault="009937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4F422" w14:textId="77777777" w:rsidR="00806E0F" w:rsidRDefault="00806E0F">
      <w:r>
        <w:separator/>
      </w:r>
    </w:p>
  </w:footnote>
  <w:footnote w:type="continuationSeparator" w:id="0">
    <w:p w14:paraId="0BFC5CC2" w14:textId="77777777" w:rsidR="00806E0F" w:rsidRDefault="00806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E05DC" w14:textId="749FAE64" w:rsidR="005A29ED" w:rsidRPr="00EE3D26" w:rsidRDefault="008F5F15" w:rsidP="005A29ED">
    <w:pPr>
      <w:pStyle w:val="af"/>
      <w:jc w:val="right"/>
      <w:rPr>
        <w:rFonts w:ascii="ＭＳ ゴシック" w:eastAsia="ＭＳ ゴシック" w:hAnsi="ＭＳ ゴシック"/>
        <w:sz w:val="22"/>
      </w:rPr>
    </w:pPr>
    <w:r w:rsidRPr="00EE3D26">
      <w:rPr>
        <w:rFonts w:ascii="ＭＳ ゴシック" w:eastAsia="ＭＳ ゴシック" w:hAnsi="ＭＳ ゴシック" w:hint="eastAsia"/>
        <w:sz w:val="22"/>
      </w:rPr>
      <w:t>202</w:t>
    </w:r>
    <w:r w:rsidR="00813513">
      <w:rPr>
        <w:rFonts w:ascii="ＭＳ ゴシック" w:eastAsia="ＭＳ ゴシック" w:hAnsi="ＭＳ ゴシック" w:hint="eastAsia"/>
        <w:sz w:val="22"/>
      </w:rPr>
      <w:t>5</w:t>
    </w:r>
    <w:r w:rsidR="005A29ED" w:rsidRPr="00EE3D26">
      <w:rPr>
        <w:rFonts w:ascii="ＭＳ ゴシック" w:eastAsia="ＭＳ ゴシック" w:hAnsi="ＭＳ ゴシック" w:hint="eastAsia"/>
        <w:sz w:val="22"/>
      </w:rPr>
      <w:t>年</w:t>
    </w:r>
    <w:r w:rsidR="00626975">
      <w:rPr>
        <w:rFonts w:ascii="ＭＳ ゴシック" w:eastAsia="ＭＳ ゴシック" w:hAnsi="ＭＳ ゴシック" w:hint="eastAsia"/>
        <w:sz w:val="22"/>
      </w:rPr>
      <w:t>4</w:t>
    </w:r>
    <w:r w:rsidR="005A29ED" w:rsidRPr="00EE3D26">
      <w:rPr>
        <w:rFonts w:ascii="ＭＳ ゴシック" w:eastAsia="ＭＳ ゴシック" w:hAnsi="ＭＳ ゴシック" w:hint="eastAsia"/>
        <w:sz w:val="22"/>
      </w:rPr>
      <w:t>月作成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57125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55513"/>
    <w:rsid w:val="00002C62"/>
    <w:rsid w:val="00006164"/>
    <w:rsid w:val="00010837"/>
    <w:rsid w:val="0001592C"/>
    <w:rsid w:val="00032C8E"/>
    <w:rsid w:val="00033D66"/>
    <w:rsid w:val="000502B9"/>
    <w:rsid w:val="00061368"/>
    <w:rsid w:val="00075477"/>
    <w:rsid w:val="00096BED"/>
    <w:rsid w:val="000A6903"/>
    <w:rsid w:val="000C0CD3"/>
    <w:rsid w:val="000D5E67"/>
    <w:rsid w:val="000E4B0D"/>
    <w:rsid w:val="0010488C"/>
    <w:rsid w:val="001161C2"/>
    <w:rsid w:val="0013451B"/>
    <w:rsid w:val="001558DA"/>
    <w:rsid w:val="00161956"/>
    <w:rsid w:val="00174BFA"/>
    <w:rsid w:val="0018066D"/>
    <w:rsid w:val="001840AC"/>
    <w:rsid w:val="00185968"/>
    <w:rsid w:val="0019675E"/>
    <w:rsid w:val="001A2130"/>
    <w:rsid w:val="001B3DBA"/>
    <w:rsid w:val="001B5477"/>
    <w:rsid w:val="001B5AD5"/>
    <w:rsid w:val="001C04BE"/>
    <w:rsid w:val="001F3584"/>
    <w:rsid w:val="00203AE7"/>
    <w:rsid w:val="00225B59"/>
    <w:rsid w:val="00227015"/>
    <w:rsid w:val="0023346F"/>
    <w:rsid w:val="00242F5E"/>
    <w:rsid w:val="0024344C"/>
    <w:rsid w:val="00246231"/>
    <w:rsid w:val="00246816"/>
    <w:rsid w:val="00250FDB"/>
    <w:rsid w:val="00252CD7"/>
    <w:rsid w:val="0026169A"/>
    <w:rsid w:val="00262F1C"/>
    <w:rsid w:val="00263C89"/>
    <w:rsid w:val="002815E1"/>
    <w:rsid w:val="00295537"/>
    <w:rsid w:val="002A0837"/>
    <w:rsid w:val="002A50CB"/>
    <w:rsid w:val="002B6A8B"/>
    <w:rsid w:val="002D75E7"/>
    <w:rsid w:val="002E0A73"/>
    <w:rsid w:val="002E44E9"/>
    <w:rsid w:val="002F2026"/>
    <w:rsid w:val="002F2F84"/>
    <w:rsid w:val="00300217"/>
    <w:rsid w:val="00302934"/>
    <w:rsid w:val="003044F2"/>
    <w:rsid w:val="0031721C"/>
    <w:rsid w:val="003209DF"/>
    <w:rsid w:val="00322394"/>
    <w:rsid w:val="0032373B"/>
    <w:rsid w:val="00325E08"/>
    <w:rsid w:val="003427BE"/>
    <w:rsid w:val="00347E02"/>
    <w:rsid w:val="003575BF"/>
    <w:rsid w:val="00361EB9"/>
    <w:rsid w:val="0038201F"/>
    <w:rsid w:val="0038317C"/>
    <w:rsid w:val="003849AD"/>
    <w:rsid w:val="003867DF"/>
    <w:rsid w:val="003B12DD"/>
    <w:rsid w:val="003B4B3B"/>
    <w:rsid w:val="003B689D"/>
    <w:rsid w:val="003E70A4"/>
    <w:rsid w:val="003F0C4A"/>
    <w:rsid w:val="003F11E4"/>
    <w:rsid w:val="003F413A"/>
    <w:rsid w:val="003F4E38"/>
    <w:rsid w:val="003F4F4A"/>
    <w:rsid w:val="00400E92"/>
    <w:rsid w:val="004108FF"/>
    <w:rsid w:val="00427802"/>
    <w:rsid w:val="00427E75"/>
    <w:rsid w:val="00435D0C"/>
    <w:rsid w:val="00446AB6"/>
    <w:rsid w:val="00452B46"/>
    <w:rsid w:val="004773C2"/>
    <w:rsid w:val="004A1B56"/>
    <w:rsid w:val="004A6F66"/>
    <w:rsid w:val="004A704D"/>
    <w:rsid w:val="004B1448"/>
    <w:rsid w:val="004F4375"/>
    <w:rsid w:val="004F6273"/>
    <w:rsid w:val="00500412"/>
    <w:rsid w:val="0050276B"/>
    <w:rsid w:val="005173B3"/>
    <w:rsid w:val="0052312F"/>
    <w:rsid w:val="0052545B"/>
    <w:rsid w:val="005315F2"/>
    <w:rsid w:val="00534235"/>
    <w:rsid w:val="00537EC4"/>
    <w:rsid w:val="005502D4"/>
    <w:rsid w:val="005527F1"/>
    <w:rsid w:val="005574E1"/>
    <w:rsid w:val="00564300"/>
    <w:rsid w:val="00565C2B"/>
    <w:rsid w:val="00570789"/>
    <w:rsid w:val="005713E6"/>
    <w:rsid w:val="005867F5"/>
    <w:rsid w:val="00595F3C"/>
    <w:rsid w:val="005A29ED"/>
    <w:rsid w:val="005A2E95"/>
    <w:rsid w:val="005B1197"/>
    <w:rsid w:val="005B62F4"/>
    <w:rsid w:val="005B6EF1"/>
    <w:rsid w:val="005B75C1"/>
    <w:rsid w:val="005C3176"/>
    <w:rsid w:val="005E5CE8"/>
    <w:rsid w:val="005F679A"/>
    <w:rsid w:val="005F6A42"/>
    <w:rsid w:val="006211FD"/>
    <w:rsid w:val="00621E7B"/>
    <w:rsid w:val="006221FD"/>
    <w:rsid w:val="006235A7"/>
    <w:rsid w:val="00626975"/>
    <w:rsid w:val="0063629E"/>
    <w:rsid w:val="006503EE"/>
    <w:rsid w:val="006521C0"/>
    <w:rsid w:val="0066032C"/>
    <w:rsid w:val="00660456"/>
    <w:rsid w:val="00663D61"/>
    <w:rsid w:val="00663E06"/>
    <w:rsid w:val="006859C8"/>
    <w:rsid w:val="00686A9F"/>
    <w:rsid w:val="00694DA3"/>
    <w:rsid w:val="006A2706"/>
    <w:rsid w:val="006A6D57"/>
    <w:rsid w:val="006A7D27"/>
    <w:rsid w:val="006C0200"/>
    <w:rsid w:val="006D1EB1"/>
    <w:rsid w:val="006E2790"/>
    <w:rsid w:val="006E33C7"/>
    <w:rsid w:val="006E6582"/>
    <w:rsid w:val="006F1F02"/>
    <w:rsid w:val="006F2099"/>
    <w:rsid w:val="006F4F38"/>
    <w:rsid w:val="006F5565"/>
    <w:rsid w:val="006F5772"/>
    <w:rsid w:val="00716EE6"/>
    <w:rsid w:val="00722F70"/>
    <w:rsid w:val="007248FA"/>
    <w:rsid w:val="0072603E"/>
    <w:rsid w:val="007276E4"/>
    <w:rsid w:val="00727A0C"/>
    <w:rsid w:val="007343AB"/>
    <w:rsid w:val="007475DD"/>
    <w:rsid w:val="00747DAE"/>
    <w:rsid w:val="00752BC4"/>
    <w:rsid w:val="00755040"/>
    <w:rsid w:val="00755D11"/>
    <w:rsid w:val="00781994"/>
    <w:rsid w:val="007839E1"/>
    <w:rsid w:val="007A5489"/>
    <w:rsid w:val="007C0C5D"/>
    <w:rsid w:val="007D1713"/>
    <w:rsid w:val="007D50E4"/>
    <w:rsid w:val="007E1A81"/>
    <w:rsid w:val="007E3FAD"/>
    <w:rsid w:val="007E574D"/>
    <w:rsid w:val="007F5A92"/>
    <w:rsid w:val="00800957"/>
    <w:rsid w:val="008038F4"/>
    <w:rsid w:val="00806E0F"/>
    <w:rsid w:val="00813513"/>
    <w:rsid w:val="00816645"/>
    <w:rsid w:val="0082192B"/>
    <w:rsid w:val="00821D81"/>
    <w:rsid w:val="00850673"/>
    <w:rsid w:val="00855106"/>
    <w:rsid w:val="00857058"/>
    <w:rsid w:val="0087412B"/>
    <w:rsid w:val="008743FD"/>
    <w:rsid w:val="008859FD"/>
    <w:rsid w:val="008A7BCB"/>
    <w:rsid w:val="008C1BD8"/>
    <w:rsid w:val="008C203B"/>
    <w:rsid w:val="008C2B83"/>
    <w:rsid w:val="008F5F15"/>
    <w:rsid w:val="009066B0"/>
    <w:rsid w:val="00910E75"/>
    <w:rsid w:val="00933F0D"/>
    <w:rsid w:val="009424E8"/>
    <w:rsid w:val="00946EC4"/>
    <w:rsid w:val="0095013E"/>
    <w:rsid w:val="00955513"/>
    <w:rsid w:val="009614D7"/>
    <w:rsid w:val="009755D9"/>
    <w:rsid w:val="00984D41"/>
    <w:rsid w:val="00993714"/>
    <w:rsid w:val="009A6E19"/>
    <w:rsid w:val="009D4A42"/>
    <w:rsid w:val="009E1B9E"/>
    <w:rsid w:val="009F5F49"/>
    <w:rsid w:val="00A13FA8"/>
    <w:rsid w:val="00A172AF"/>
    <w:rsid w:val="00A31760"/>
    <w:rsid w:val="00A35DEC"/>
    <w:rsid w:val="00A41D4D"/>
    <w:rsid w:val="00A442E0"/>
    <w:rsid w:val="00A50BCE"/>
    <w:rsid w:val="00A53050"/>
    <w:rsid w:val="00A53199"/>
    <w:rsid w:val="00A66415"/>
    <w:rsid w:val="00A72324"/>
    <w:rsid w:val="00A85C73"/>
    <w:rsid w:val="00A8685E"/>
    <w:rsid w:val="00A86E2E"/>
    <w:rsid w:val="00AA3882"/>
    <w:rsid w:val="00AA6FFF"/>
    <w:rsid w:val="00AC509C"/>
    <w:rsid w:val="00AC5B08"/>
    <w:rsid w:val="00AC7A23"/>
    <w:rsid w:val="00AD57E1"/>
    <w:rsid w:val="00AE02B2"/>
    <w:rsid w:val="00AE2D88"/>
    <w:rsid w:val="00AF627F"/>
    <w:rsid w:val="00B129DE"/>
    <w:rsid w:val="00B14A51"/>
    <w:rsid w:val="00B21FB2"/>
    <w:rsid w:val="00B25B70"/>
    <w:rsid w:val="00B31B92"/>
    <w:rsid w:val="00B34440"/>
    <w:rsid w:val="00B34642"/>
    <w:rsid w:val="00B35812"/>
    <w:rsid w:val="00B656D4"/>
    <w:rsid w:val="00B707DB"/>
    <w:rsid w:val="00B764D4"/>
    <w:rsid w:val="00B87CBF"/>
    <w:rsid w:val="00B905F2"/>
    <w:rsid w:val="00B91832"/>
    <w:rsid w:val="00B952B8"/>
    <w:rsid w:val="00B963F5"/>
    <w:rsid w:val="00BB696E"/>
    <w:rsid w:val="00BC0389"/>
    <w:rsid w:val="00BD1B46"/>
    <w:rsid w:val="00BE3147"/>
    <w:rsid w:val="00C0587D"/>
    <w:rsid w:val="00C058BB"/>
    <w:rsid w:val="00C06E3C"/>
    <w:rsid w:val="00C10688"/>
    <w:rsid w:val="00C10866"/>
    <w:rsid w:val="00C136E4"/>
    <w:rsid w:val="00C24EBB"/>
    <w:rsid w:val="00C3204D"/>
    <w:rsid w:val="00C33656"/>
    <w:rsid w:val="00C3657C"/>
    <w:rsid w:val="00C41608"/>
    <w:rsid w:val="00C4470E"/>
    <w:rsid w:val="00C55FEE"/>
    <w:rsid w:val="00C64160"/>
    <w:rsid w:val="00C67BD7"/>
    <w:rsid w:val="00C76BAC"/>
    <w:rsid w:val="00C956A7"/>
    <w:rsid w:val="00C9582B"/>
    <w:rsid w:val="00CB7C1D"/>
    <w:rsid w:val="00CC28E7"/>
    <w:rsid w:val="00CC612E"/>
    <w:rsid w:val="00CE119D"/>
    <w:rsid w:val="00CE2137"/>
    <w:rsid w:val="00CE44E4"/>
    <w:rsid w:val="00CE5D49"/>
    <w:rsid w:val="00D0572D"/>
    <w:rsid w:val="00D0612B"/>
    <w:rsid w:val="00D24606"/>
    <w:rsid w:val="00D31B60"/>
    <w:rsid w:val="00D31EF7"/>
    <w:rsid w:val="00D352E7"/>
    <w:rsid w:val="00D406E6"/>
    <w:rsid w:val="00D435C6"/>
    <w:rsid w:val="00D47D3E"/>
    <w:rsid w:val="00D5244A"/>
    <w:rsid w:val="00D5300E"/>
    <w:rsid w:val="00D61783"/>
    <w:rsid w:val="00D636A1"/>
    <w:rsid w:val="00D738A3"/>
    <w:rsid w:val="00D76C18"/>
    <w:rsid w:val="00D87341"/>
    <w:rsid w:val="00DB3675"/>
    <w:rsid w:val="00DC59B5"/>
    <w:rsid w:val="00DD186A"/>
    <w:rsid w:val="00DD6BAB"/>
    <w:rsid w:val="00DE6599"/>
    <w:rsid w:val="00DF2083"/>
    <w:rsid w:val="00DF2780"/>
    <w:rsid w:val="00E076C2"/>
    <w:rsid w:val="00E10CA5"/>
    <w:rsid w:val="00E228D1"/>
    <w:rsid w:val="00E23125"/>
    <w:rsid w:val="00E26DE4"/>
    <w:rsid w:val="00E41D0A"/>
    <w:rsid w:val="00E530DD"/>
    <w:rsid w:val="00E53610"/>
    <w:rsid w:val="00E56DB7"/>
    <w:rsid w:val="00E6064A"/>
    <w:rsid w:val="00E646AA"/>
    <w:rsid w:val="00E71B5F"/>
    <w:rsid w:val="00EA09F0"/>
    <w:rsid w:val="00EA62ED"/>
    <w:rsid w:val="00EA6FD7"/>
    <w:rsid w:val="00EA7B0F"/>
    <w:rsid w:val="00EC1B07"/>
    <w:rsid w:val="00EC40A2"/>
    <w:rsid w:val="00ED027E"/>
    <w:rsid w:val="00ED1FE8"/>
    <w:rsid w:val="00EE3D26"/>
    <w:rsid w:val="00F00C62"/>
    <w:rsid w:val="00F05717"/>
    <w:rsid w:val="00F11408"/>
    <w:rsid w:val="00F12F7E"/>
    <w:rsid w:val="00F20EBB"/>
    <w:rsid w:val="00F278ED"/>
    <w:rsid w:val="00F42A2B"/>
    <w:rsid w:val="00F43863"/>
    <w:rsid w:val="00F44E32"/>
    <w:rsid w:val="00F55AE2"/>
    <w:rsid w:val="00F55CAC"/>
    <w:rsid w:val="00F57826"/>
    <w:rsid w:val="00F60A55"/>
    <w:rsid w:val="00F8194A"/>
    <w:rsid w:val="00F86A0A"/>
    <w:rsid w:val="00F972EA"/>
    <w:rsid w:val="00FA2FC2"/>
    <w:rsid w:val="00FA7399"/>
    <w:rsid w:val="00FB757D"/>
    <w:rsid w:val="00FE235F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F2965"/>
  <w15:chartTrackingRefBased/>
  <w15:docId w15:val="{E3D817E6-556D-4C56-A86A-40C3591D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rsid w:val="00427E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427E7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01083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5">
    <w:name w:val="annotation reference"/>
    <w:basedOn w:val="a0"/>
    <w:rsid w:val="00E228D1"/>
    <w:rPr>
      <w:sz w:val="18"/>
      <w:szCs w:val="18"/>
    </w:rPr>
  </w:style>
  <w:style w:type="paragraph" w:styleId="af6">
    <w:name w:val="annotation text"/>
    <w:basedOn w:val="a"/>
    <w:link w:val="af7"/>
    <w:rsid w:val="00E228D1"/>
    <w:pPr>
      <w:jc w:val="left"/>
    </w:pPr>
  </w:style>
  <w:style w:type="character" w:customStyle="1" w:styleId="af7">
    <w:name w:val="コメント文字列 (文字)"/>
    <w:basedOn w:val="a0"/>
    <w:link w:val="af6"/>
    <w:rsid w:val="00E228D1"/>
    <w:rPr>
      <w:rFonts w:ascii="ＭＳ 明朝"/>
      <w:sz w:val="24"/>
    </w:rPr>
  </w:style>
  <w:style w:type="paragraph" w:styleId="af8">
    <w:name w:val="annotation subject"/>
    <w:basedOn w:val="af6"/>
    <w:next w:val="af6"/>
    <w:link w:val="af9"/>
    <w:semiHidden/>
    <w:unhideWhenUsed/>
    <w:rsid w:val="00E228D1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E228D1"/>
    <w:rPr>
      <w:rFonts w:ascii="ＭＳ 明朝"/>
      <w:b/>
      <w:bCs/>
      <w:sz w:val="24"/>
    </w:rPr>
  </w:style>
  <w:style w:type="paragraph" w:styleId="afa">
    <w:name w:val="Revision"/>
    <w:hidden/>
    <w:uiPriority w:val="99"/>
    <w:semiHidden/>
    <w:rsid w:val="007E1A81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製品別比較表（標準品との比較）</vt:lpstr>
      <vt:lpstr>製品別比較表</vt:lpstr>
    </vt:vector>
  </TitlesOfParts>
  <Company>日医工株式会社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製品別比較表（標準品との比較）</dc:title>
  <dc:subject>ミノドロン酸錠1mg「三笠」</dc:subject>
  <dc:creator>三笠製薬株式会社</dc:creator>
  <cp:keywords/>
  <dc:description/>
  <cp:lastModifiedBy>鵜澤 典子</cp:lastModifiedBy>
  <cp:revision>42</cp:revision>
  <cp:lastPrinted>2018-05-25T05:32:00Z</cp:lastPrinted>
  <dcterms:created xsi:type="dcterms:W3CDTF">2018-08-06T00:37:00Z</dcterms:created>
  <dcterms:modified xsi:type="dcterms:W3CDTF">2025-03-10T02:10:00Z</dcterms:modified>
</cp:coreProperties>
</file>